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B31903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8C4228">
        <w:rPr>
          <w:rFonts w:cs="Arial"/>
          <w:b/>
          <w:color w:val="auto"/>
          <w:lang w:val="de-DE"/>
        </w:rPr>
        <w:t>Ventilanschluss Ø</w:t>
      </w:r>
      <w:r w:rsidR="00280F1B">
        <w:rPr>
          <w:rFonts w:cs="Arial"/>
          <w:b/>
          <w:color w:val="auto"/>
          <w:lang w:val="de-DE"/>
        </w:rPr>
        <w:t>80</w:t>
      </w:r>
      <w:r w:rsidR="008C4228" w:rsidRPr="008C4228">
        <w:rPr>
          <w:rFonts w:cs="Arial"/>
          <w:b/>
          <w:color w:val="auto"/>
          <w:lang w:val="de-DE"/>
        </w:rPr>
        <w:t>mm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G0013</w:t>
      </w:r>
      <w:r w:rsidR="008C4228">
        <w:rPr>
          <w:rFonts w:cs="Arial"/>
          <w:b/>
          <w:color w:val="auto"/>
          <w:lang w:val="de-DE"/>
        </w:rPr>
        <w:t>11</w:t>
      </w:r>
      <w:r w:rsidR="00280F1B">
        <w:rPr>
          <w:rFonts w:cs="Arial"/>
          <w:b/>
          <w:color w:val="auto"/>
          <w:lang w:val="de-DE"/>
        </w:rPr>
        <w:t>6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8C4228" w:rsidRDefault="008C4228" w:rsidP="008C4228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8C4228" w:rsidRPr="008C4228" w:rsidRDefault="008C4228" w:rsidP="008C4228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Die RENSON</w:t>
      </w:r>
      <w:r w:rsidRPr="00280F1B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8C4228">
        <w:rPr>
          <w:rFonts w:ascii="Arial" w:hAnsi="Arial" w:cs="Arial"/>
          <w:b w:val="0"/>
          <w:caps w:val="0"/>
          <w:lang w:val="de-DE"/>
        </w:rPr>
        <w:t xml:space="preserve"> Design-Extraktionsgitter und SQair Ventilen können probl</w:t>
      </w:r>
      <w:r>
        <w:rPr>
          <w:rFonts w:ascii="Arial" w:hAnsi="Arial" w:cs="Arial"/>
          <w:b w:val="0"/>
          <w:caps w:val="0"/>
          <w:lang w:val="de-DE"/>
        </w:rPr>
        <w:t xml:space="preserve">emlos mit den  Ventilanschlüssen </w:t>
      </w:r>
      <w:r w:rsidRPr="008C4228">
        <w:rPr>
          <w:rFonts w:ascii="Arial" w:hAnsi="Arial" w:cs="Arial"/>
          <w:b w:val="0"/>
          <w:caps w:val="0"/>
          <w:lang w:val="de-DE"/>
        </w:rPr>
        <w:t>des Easyflex</w:t>
      </w:r>
      <w:r w:rsidRPr="008C4228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8C4228">
        <w:rPr>
          <w:rFonts w:ascii="Arial" w:hAnsi="Arial" w:cs="Arial"/>
          <w:b w:val="0"/>
          <w:caps w:val="0"/>
          <w:lang w:val="de-DE"/>
        </w:rPr>
        <w:t>-Luftkanalsystems verbund</w:t>
      </w:r>
      <w:r>
        <w:rPr>
          <w:rFonts w:ascii="Arial" w:hAnsi="Arial" w:cs="Arial"/>
          <w:b w:val="0"/>
          <w:caps w:val="0"/>
          <w:lang w:val="de-DE"/>
        </w:rPr>
        <w:t xml:space="preserve">en werden. Die Ventilanschlüsse sind in 2 </w:t>
      </w:r>
      <w:r w:rsidRPr="008C4228">
        <w:rPr>
          <w:rFonts w:ascii="Arial" w:hAnsi="Arial" w:cs="Arial"/>
          <w:b w:val="0"/>
          <w:caps w:val="0"/>
          <w:lang w:val="de-DE"/>
        </w:rPr>
        <w:t>Durchmessern erhältlich: Ø 80 mm für Räume</w:t>
      </w:r>
      <w:r>
        <w:rPr>
          <w:rFonts w:ascii="Arial" w:hAnsi="Arial" w:cs="Arial"/>
          <w:b w:val="0"/>
          <w:caps w:val="0"/>
          <w:lang w:val="de-DE"/>
        </w:rPr>
        <w:t xml:space="preserve"> mit einer Extraktionsmenge von </w:t>
      </w:r>
      <w:r w:rsidRPr="008C4228">
        <w:rPr>
          <w:rFonts w:ascii="Arial" w:hAnsi="Arial" w:cs="Arial"/>
          <w:b w:val="0"/>
          <w:caps w:val="0"/>
          <w:lang w:val="de-DE"/>
        </w:rPr>
        <w:t>≤ 50 m³/h und Ø 125 mm für Räume mit einer Extraktionsmenge von ≥ 50 m³/h.</w:t>
      </w:r>
    </w:p>
    <w:p w:rsidR="008C4228" w:rsidRDefault="008C4228" w:rsidP="008C4228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8C4228" w:rsidRPr="008C4228" w:rsidRDefault="00280F1B" w:rsidP="00280F1B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280F1B">
        <w:rPr>
          <w:rFonts w:ascii="Arial" w:hAnsi="Arial" w:cs="Arial"/>
          <w:b w:val="0"/>
          <w:caps w:val="0"/>
          <w:lang w:val="de-DE"/>
        </w:rPr>
        <w:t>Die Extraktionsgitter können direkt mit der Ventildurch</w:t>
      </w:r>
      <w:r w:rsidR="00A90B18">
        <w:rPr>
          <w:rFonts w:ascii="Arial" w:hAnsi="Arial" w:cs="Arial"/>
          <w:b w:val="0"/>
          <w:caps w:val="0"/>
          <w:lang w:val="de-DE"/>
        </w:rPr>
        <w:t xml:space="preserve">führung verbunden werden, falls </w:t>
      </w:r>
      <w:r w:rsidRPr="00280F1B">
        <w:rPr>
          <w:rFonts w:ascii="Arial" w:hAnsi="Arial" w:cs="Arial"/>
          <w:b w:val="0"/>
          <w:caps w:val="0"/>
          <w:lang w:val="de-DE"/>
        </w:rPr>
        <w:t>diese in einer Trockenbauwand eingebaut werden. Wenn</w:t>
      </w:r>
      <w:r w:rsidR="00A90B18">
        <w:rPr>
          <w:rFonts w:ascii="Arial" w:hAnsi="Arial" w:cs="Arial"/>
          <w:b w:val="0"/>
          <w:caps w:val="0"/>
          <w:lang w:val="de-DE"/>
        </w:rPr>
        <w:t xml:space="preserve"> das Extraktionsgitter in einem </w:t>
      </w:r>
      <w:r w:rsidRPr="00280F1B">
        <w:rPr>
          <w:rFonts w:ascii="Arial" w:hAnsi="Arial" w:cs="Arial"/>
          <w:b w:val="0"/>
          <w:caps w:val="0"/>
          <w:lang w:val="de-DE"/>
        </w:rPr>
        <w:t xml:space="preserve">Gewölbe angebracht ist, wird ein auf die Länge </w:t>
      </w:r>
      <w:proofErr w:type="spellStart"/>
      <w:r w:rsidRPr="00280F1B">
        <w:rPr>
          <w:rFonts w:ascii="Arial" w:hAnsi="Arial" w:cs="Arial"/>
          <w:b w:val="0"/>
          <w:caps w:val="0"/>
          <w:lang w:val="de-DE"/>
        </w:rPr>
        <w:t>zugesägter</w:t>
      </w:r>
      <w:proofErr w:type="spellEnd"/>
      <w:r w:rsidRPr="00280F1B">
        <w:rPr>
          <w:rFonts w:ascii="Arial" w:hAnsi="Arial" w:cs="Arial"/>
          <w:b w:val="0"/>
          <w:caps w:val="0"/>
          <w:lang w:val="de-DE"/>
        </w:rPr>
        <w:t xml:space="preserve"> Betonkanal (G0013133) eingesetzt</w:t>
      </w:r>
      <w:r w:rsidR="00A90B18">
        <w:rPr>
          <w:rFonts w:ascii="Arial" w:hAnsi="Arial" w:cs="Arial"/>
          <w:b w:val="0"/>
          <w:caps w:val="0"/>
          <w:lang w:val="de-DE"/>
        </w:rPr>
        <w:t>.</w:t>
      </w:r>
    </w:p>
    <w:p w:rsidR="008C4228" w:rsidRDefault="008C4228" w:rsidP="008C4228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8C4228" w:rsidRPr="008C4228" w:rsidRDefault="008C4228" w:rsidP="008C4228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Die Ventilanschlüsse können auch als Übergangsstück zwischen den flach ovalen Kan</w:t>
      </w:r>
      <w:bookmarkStart w:id="0" w:name="_GoBack"/>
      <w:bookmarkEnd w:id="0"/>
      <w:r w:rsidRPr="008C4228">
        <w:rPr>
          <w:rFonts w:ascii="Arial" w:hAnsi="Arial" w:cs="Arial"/>
          <w:b w:val="0"/>
          <w:caps w:val="0"/>
          <w:lang w:val="de-DE"/>
        </w:rPr>
        <w:t>älen</w:t>
      </w:r>
    </w:p>
    <w:p w:rsidR="008C4228" w:rsidRDefault="008C4228" w:rsidP="008C4228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und den runden Steigleitungen verwendet werden.</w:t>
      </w:r>
    </w:p>
    <w:p w:rsidR="00F63A5E" w:rsidRPr="00B31903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</w:p>
    <w:p w:rsidR="000609B3" w:rsidRPr="00B31903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8C4228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Hergestellt aus Polypropylen</w:t>
      </w:r>
      <w:r>
        <w:rPr>
          <w:rFonts w:ascii="Arial" w:hAnsi="Arial" w:cs="Arial"/>
          <w:b w:val="0"/>
          <w:caps w:val="0"/>
          <w:lang w:val="de-DE"/>
        </w:rPr>
        <w:t xml:space="preserve"> </w:t>
      </w:r>
      <w:r w:rsidRPr="008C4228">
        <w:rPr>
          <w:rFonts w:ascii="Arial" w:hAnsi="Arial" w:cs="Arial"/>
          <w:b w:val="0"/>
          <w:caps w:val="0"/>
          <w:lang w:val="de-DE"/>
        </w:rPr>
        <w:t>RAL 9002</w:t>
      </w:r>
    </w:p>
    <w:p w:rsidR="008C4228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Antistatisch und antibakteriell</w:t>
      </w:r>
    </w:p>
    <w:p w:rsidR="008C4228" w:rsidRPr="00142297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142297">
        <w:rPr>
          <w:rFonts w:ascii="Arial" w:hAnsi="Arial" w:cs="Arial"/>
          <w:caps w:val="0"/>
          <w:lang w:val="de-DE"/>
        </w:rPr>
        <w:t>Luftdichtheitsklasse D</w:t>
      </w:r>
    </w:p>
    <w:p w:rsidR="008C4228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 xml:space="preserve"> Glatte Innenwand</w:t>
      </w:r>
    </w:p>
    <w:p w:rsidR="008C4228" w:rsidRDefault="008C4228" w:rsidP="008C4228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Niedriger Luftwiderstand</w:t>
      </w:r>
    </w:p>
    <w:p w:rsidR="008C4228" w:rsidRPr="008C4228" w:rsidRDefault="008C4228" w:rsidP="008C4228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Leicht zu reinigen</w:t>
      </w:r>
    </w:p>
    <w:p w:rsidR="0069479B" w:rsidRPr="00B31903" w:rsidRDefault="0069479B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624346" w:rsidRPr="00B31903" w:rsidRDefault="0062434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Pr="00416E61" w:rsidRDefault="004B155F" w:rsidP="00F63A5E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DRUCKABFALL</w:t>
      </w:r>
    </w:p>
    <w:p w:rsidR="004B5488" w:rsidRDefault="004B5488" w:rsidP="00F63A5E">
      <w:pPr>
        <w:pStyle w:val="besteksubtitel"/>
        <w:rPr>
          <w:noProof/>
          <w:sz w:val="4"/>
        </w:rPr>
      </w:pPr>
    </w:p>
    <w:p w:rsidR="00142297" w:rsidRPr="00BF5D7C" w:rsidRDefault="00142297" w:rsidP="00F63A5E">
      <w:pPr>
        <w:pStyle w:val="besteksubtitel"/>
        <w:rPr>
          <w:noProof/>
          <w:sz w:val="2"/>
        </w:rPr>
      </w:pPr>
    </w:p>
    <w:p w:rsidR="00142297" w:rsidRPr="00142297" w:rsidRDefault="00142297" w:rsidP="00F63A5E">
      <w:pPr>
        <w:pStyle w:val="besteksubtitel"/>
        <w:rPr>
          <w:noProof/>
          <w:sz w:val="4"/>
        </w:rPr>
      </w:pPr>
    </w:p>
    <w:p w:rsidR="00416E61" w:rsidRDefault="00416E61" w:rsidP="00F63A5E">
      <w:pPr>
        <w:pStyle w:val="besteksubtitel"/>
        <w:rPr>
          <w:noProof/>
          <w:sz w:val="4"/>
        </w:rPr>
      </w:pPr>
    </w:p>
    <w:p w:rsidR="00BF5D7C" w:rsidRPr="00416E61" w:rsidRDefault="00E31699" w:rsidP="00F63A5E">
      <w:pPr>
        <w:pStyle w:val="besteksubtitel"/>
        <w:rPr>
          <w:noProof/>
          <w:sz w:val="4"/>
        </w:rPr>
      </w:pPr>
      <w:r>
        <w:rPr>
          <w:noProof/>
          <w:sz w:val="4"/>
        </w:rPr>
        <w:br w:type="textWrapping" w:clear="all"/>
      </w:r>
      <w:r w:rsidR="00280F1B">
        <w:rPr>
          <w:noProof/>
        </w:rPr>
        <w:drawing>
          <wp:inline distT="0" distB="0" distL="0" distR="0" wp14:anchorId="0FDB8B71" wp14:editId="76E1AA2A">
            <wp:extent cx="4984115" cy="4111164"/>
            <wp:effectExtent l="0" t="0" r="6985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84115" cy="4111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5D7C" w:rsidRPr="00416E6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41014C">
      <w:t>®</w:t>
    </w:r>
    <w:r>
      <w:t xml:space="preserve"> </w:t>
    </w:r>
    <w:proofErr w:type="spellStart"/>
    <w:r w:rsidR="00E31699">
      <w:t>Ventilanschluss</w:t>
    </w:r>
    <w:proofErr w:type="spellEnd"/>
    <w:r w:rsidR="00416E61">
      <w:t xml:space="preserve"> ø</w:t>
    </w:r>
    <w:r w:rsidR="00280F1B">
      <w:t>80</w:t>
    </w:r>
    <w:r w:rsidR="00416E61">
      <w:t>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133D"/>
    <w:multiLevelType w:val="hybridMultilevel"/>
    <w:tmpl w:val="41A819C8"/>
    <w:lvl w:ilvl="0" w:tplc="F77E21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9A3412"/>
    <w:multiLevelType w:val="hybridMultilevel"/>
    <w:tmpl w:val="6AFCA962"/>
    <w:lvl w:ilvl="0" w:tplc="6FEE9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42297"/>
    <w:rsid w:val="00182232"/>
    <w:rsid w:val="001D13DB"/>
    <w:rsid w:val="001E0B7E"/>
    <w:rsid w:val="001F75DD"/>
    <w:rsid w:val="00280F1B"/>
    <w:rsid w:val="002B3025"/>
    <w:rsid w:val="002D5AC5"/>
    <w:rsid w:val="0041014C"/>
    <w:rsid w:val="00416E61"/>
    <w:rsid w:val="00485141"/>
    <w:rsid w:val="004B155F"/>
    <w:rsid w:val="004B5488"/>
    <w:rsid w:val="005731FB"/>
    <w:rsid w:val="00587030"/>
    <w:rsid w:val="00624346"/>
    <w:rsid w:val="00655FDF"/>
    <w:rsid w:val="00664812"/>
    <w:rsid w:val="0069479B"/>
    <w:rsid w:val="00853201"/>
    <w:rsid w:val="008C4228"/>
    <w:rsid w:val="0092458E"/>
    <w:rsid w:val="00933BC9"/>
    <w:rsid w:val="00A90B18"/>
    <w:rsid w:val="00AC12B7"/>
    <w:rsid w:val="00B31903"/>
    <w:rsid w:val="00BF5D7C"/>
    <w:rsid w:val="00C27B85"/>
    <w:rsid w:val="00C63CC8"/>
    <w:rsid w:val="00C65BC0"/>
    <w:rsid w:val="00D65EAB"/>
    <w:rsid w:val="00DE6DC8"/>
    <w:rsid w:val="00E31699"/>
    <w:rsid w:val="00F63A5E"/>
    <w:rsid w:val="00F8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50C93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2018-03-09T13:10:00Z</dcterms:created>
  <dcterms:modified xsi:type="dcterms:W3CDTF">2018-03-09T13:15:00Z</dcterms:modified>
</cp:coreProperties>
</file>